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71" w:rsidRDefault="00696D71" w:rsidP="00696D71">
      <w:pPr>
        <w:pStyle w:val="ox-6c7695b033-normal"/>
        <w:rPr>
          <w:rFonts w:ascii="Calibri" w:hAnsi="Calibri" w:cs="Calibri"/>
          <w:b/>
          <w:bCs/>
          <w:sz w:val="22"/>
          <w:szCs w:val="22"/>
        </w:rPr>
      </w:pPr>
      <w:r>
        <w:rPr>
          <w:rFonts w:ascii="Calibri" w:hAnsi="Calibri" w:cs="Calibri"/>
          <w:b/>
          <w:bCs/>
          <w:sz w:val="22"/>
          <w:szCs w:val="22"/>
        </w:rPr>
        <w:t xml:space="preserve">Antrag an die Gesamtkonferenz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Die Gesamtkonferenz möge beschließen, sich in einem Brief an die Senatsverwaltung für Bildung, Jugend und Familie mit folgendem Wortlaut zu wenden: </w:t>
      </w:r>
    </w:p>
    <w:p w:rsidR="00696D71" w:rsidRDefault="00696D71" w:rsidP="00696D71">
      <w:pPr>
        <w:pStyle w:val="ox-6c7695b033-normal"/>
        <w:rPr>
          <w:rFonts w:ascii="Calibri" w:hAnsi="Calibri" w:cs="Calibri"/>
          <w:sz w:val="22"/>
          <w:szCs w:val="22"/>
          <w:u w:val="single"/>
        </w:rPr>
      </w:pPr>
      <w:r>
        <w:rPr>
          <w:rFonts w:ascii="Calibri" w:hAnsi="Calibri" w:cs="Calibri"/>
          <w:sz w:val="22"/>
          <w:szCs w:val="22"/>
          <w:u w:val="single"/>
        </w:rPr>
        <w:t xml:space="preserve">  </w:t>
      </w:r>
    </w:p>
    <w:p w:rsidR="00696D71" w:rsidRDefault="00696D71" w:rsidP="00696D71">
      <w:pPr>
        <w:pStyle w:val="ox-6c7695b033-normal"/>
        <w:rPr>
          <w:rFonts w:ascii="Calibri" w:hAnsi="Calibri" w:cs="Calibri"/>
          <w:sz w:val="22"/>
          <w:szCs w:val="22"/>
          <w:u w:val="single"/>
        </w:rPr>
      </w:pPr>
      <w:r>
        <w:rPr>
          <w:rFonts w:ascii="Calibri" w:hAnsi="Calibri" w:cs="Calibri"/>
          <w:sz w:val="22"/>
          <w:szCs w:val="22"/>
          <w:u w:val="single"/>
        </w:rPr>
        <w:t xml:space="preserve">  </w:t>
      </w:r>
    </w:p>
    <w:p w:rsidR="00696D71" w:rsidRDefault="00696D71" w:rsidP="00696D71">
      <w:pPr>
        <w:pStyle w:val="ox-6c7695b033-lauftext"/>
        <w:spacing w:before="0" w:beforeAutospacing="0" w:after="0" w:afterAutospacing="0"/>
        <w:ind w:right="987"/>
        <w:rPr>
          <w:rFonts w:ascii="Calibri" w:hAnsi="Calibri" w:cs="Calibri"/>
          <w:sz w:val="22"/>
          <w:szCs w:val="22"/>
        </w:rPr>
      </w:pPr>
      <w:r>
        <w:rPr>
          <w:rFonts w:ascii="Calibri" w:hAnsi="Calibri" w:cs="Calibri"/>
          <w:sz w:val="22"/>
          <w:szCs w:val="22"/>
        </w:rPr>
        <w:t xml:space="preserve">Frau </w:t>
      </w:r>
    </w:p>
    <w:p w:rsidR="00696D71" w:rsidRDefault="00696D71" w:rsidP="00696D71">
      <w:pPr>
        <w:pStyle w:val="ox-6c7695b033-lauftext"/>
        <w:spacing w:before="0" w:beforeAutospacing="0" w:after="0" w:afterAutospacing="0"/>
        <w:ind w:right="987"/>
        <w:rPr>
          <w:rFonts w:ascii="Calibri" w:hAnsi="Calibri" w:cs="Calibri"/>
          <w:sz w:val="22"/>
          <w:szCs w:val="22"/>
        </w:rPr>
      </w:pPr>
      <w:r>
        <w:rPr>
          <w:rFonts w:ascii="Calibri" w:hAnsi="Calibri" w:cs="Calibri"/>
          <w:sz w:val="22"/>
          <w:szCs w:val="22"/>
        </w:rPr>
        <w:t xml:space="preserve">Senatorin Sandra </w:t>
      </w:r>
      <w:proofErr w:type="spellStart"/>
      <w:r>
        <w:rPr>
          <w:rFonts w:ascii="Calibri" w:hAnsi="Calibri" w:cs="Calibri"/>
          <w:sz w:val="22"/>
          <w:szCs w:val="22"/>
        </w:rPr>
        <w:t>Scheeres</w:t>
      </w:r>
      <w:proofErr w:type="spellEnd"/>
      <w:r>
        <w:rPr>
          <w:rFonts w:ascii="Calibri" w:hAnsi="Calibri" w:cs="Calibri"/>
          <w:sz w:val="22"/>
          <w:szCs w:val="22"/>
        </w:rPr>
        <w:t xml:space="preserve"> </w:t>
      </w:r>
    </w:p>
    <w:p w:rsidR="00696D71" w:rsidRDefault="00696D71" w:rsidP="00696D71">
      <w:pPr>
        <w:pStyle w:val="ox-6c7695b033-lauftext"/>
        <w:spacing w:before="0" w:beforeAutospacing="0" w:after="0" w:afterAutospacing="0"/>
        <w:ind w:right="987"/>
        <w:rPr>
          <w:rFonts w:ascii="Calibri" w:hAnsi="Calibri" w:cs="Calibri"/>
          <w:sz w:val="22"/>
          <w:szCs w:val="22"/>
        </w:rPr>
      </w:pPr>
      <w:r>
        <w:rPr>
          <w:rFonts w:ascii="Calibri" w:hAnsi="Calibri" w:cs="Calibri"/>
          <w:sz w:val="22"/>
          <w:szCs w:val="22"/>
        </w:rPr>
        <w:t xml:space="preserve">Senatsverwaltung für Bildung, Jugend und Familie </w:t>
      </w:r>
    </w:p>
    <w:p w:rsidR="00696D71" w:rsidRDefault="00696D71" w:rsidP="00696D71">
      <w:pPr>
        <w:pStyle w:val="ox-6c7695b033-lauftext"/>
        <w:spacing w:before="0" w:beforeAutospacing="0" w:after="0" w:afterAutospacing="0"/>
        <w:ind w:right="987"/>
        <w:rPr>
          <w:rFonts w:ascii="Calibri" w:hAnsi="Calibri" w:cs="Calibri"/>
          <w:sz w:val="22"/>
          <w:szCs w:val="22"/>
        </w:rPr>
      </w:pPr>
      <w:r>
        <w:rPr>
          <w:rFonts w:ascii="Calibri" w:hAnsi="Calibri" w:cs="Calibri"/>
          <w:sz w:val="22"/>
          <w:szCs w:val="22"/>
        </w:rPr>
        <w:t xml:space="preserve">Bernhard-Weiß-Straße 6 </w:t>
      </w:r>
    </w:p>
    <w:p w:rsidR="00696D71" w:rsidRDefault="00696D71" w:rsidP="00696D71">
      <w:pPr>
        <w:pStyle w:val="ox-6c7695b033-normal"/>
        <w:spacing w:before="0" w:beforeAutospacing="0" w:after="0" w:afterAutospacing="0"/>
        <w:rPr>
          <w:rFonts w:ascii="Calibri" w:hAnsi="Calibri" w:cs="Calibri"/>
          <w:sz w:val="22"/>
          <w:szCs w:val="22"/>
        </w:rPr>
      </w:pPr>
      <w:r>
        <w:rPr>
          <w:rFonts w:ascii="Calibri" w:hAnsi="Calibri" w:cs="Calibri"/>
          <w:sz w:val="22"/>
          <w:szCs w:val="22"/>
        </w:rPr>
        <w:t xml:space="preserve">10178 Berlin </w:t>
      </w:r>
    </w:p>
    <w:p w:rsidR="00696D71" w:rsidRDefault="00696D71" w:rsidP="00696D71">
      <w:pPr>
        <w:pStyle w:val="ox-6c7695b033-normal"/>
        <w:spacing w:before="0" w:beforeAutospacing="0" w:after="0" w:afterAutospacing="0"/>
        <w:rPr>
          <w:rFonts w:ascii="Calibri" w:hAnsi="Calibri" w:cs="Calibri"/>
          <w:sz w:val="22"/>
          <w:szCs w:val="22"/>
        </w:rPr>
      </w:pPr>
    </w:p>
    <w:p w:rsidR="00696D71" w:rsidRDefault="00696D71" w:rsidP="00696D71">
      <w:pPr>
        <w:pStyle w:val="ox-6c7695b033-normal"/>
        <w:spacing w:before="0" w:beforeAutospacing="0" w:after="0" w:afterAutospacing="0"/>
        <w:rPr>
          <w:rFonts w:ascii="Calibri" w:hAnsi="Calibri" w:cs="Calibri"/>
          <w:sz w:val="22"/>
          <w:szCs w:val="22"/>
        </w:rPr>
      </w:pPr>
    </w:p>
    <w:p w:rsidR="00696D71" w:rsidRDefault="00696D71" w:rsidP="00696D71">
      <w:pPr>
        <w:pStyle w:val="ox-6c7695b033-normal"/>
        <w:spacing w:before="0" w:beforeAutospacing="0" w:after="0" w:afterAutospacing="0"/>
        <w:rPr>
          <w:rFonts w:ascii="Calibri" w:hAnsi="Calibri" w:cs="Calibri"/>
          <w:sz w:val="22"/>
          <w:szCs w:val="22"/>
        </w:rPr>
      </w:pPr>
    </w:p>
    <w:p w:rsidR="00696D71" w:rsidRDefault="00696D71" w:rsidP="00696D71">
      <w:pPr>
        <w:pStyle w:val="ox-6c7695b033-normal"/>
        <w:spacing w:before="0" w:beforeAutospacing="0" w:after="0" w:afterAutospacing="0"/>
        <w:rPr>
          <w:rFonts w:ascii="Calibri" w:hAnsi="Calibri" w:cs="Calibri"/>
          <w:sz w:val="22"/>
          <w:szCs w:val="22"/>
        </w:rPr>
      </w:pPr>
      <w:r>
        <w:rPr>
          <w:rFonts w:ascii="Calibri" w:hAnsi="Calibri" w:cs="Calibri"/>
          <w:sz w:val="22"/>
          <w:szCs w:val="22"/>
        </w:rPr>
        <w:t xml:space="preserve">Sehr geehrte Frau Senatorin </w:t>
      </w:r>
      <w:proofErr w:type="spellStart"/>
      <w:r>
        <w:rPr>
          <w:rFonts w:ascii="Calibri" w:hAnsi="Calibri" w:cs="Calibri"/>
          <w:sz w:val="22"/>
          <w:szCs w:val="22"/>
        </w:rPr>
        <w:t>Scheeres</w:t>
      </w:r>
      <w:proofErr w:type="spellEnd"/>
      <w:r>
        <w:rPr>
          <w:rFonts w:ascii="Calibri" w:hAnsi="Calibri" w:cs="Calibri"/>
          <w:sz w:val="22"/>
          <w:szCs w:val="22"/>
        </w:rPr>
        <w:t xml:space="preserve">,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die Gesamtkonferenz der … - Schule begrüßt, dass die Grundschullehrkräfte, die nach dem neuen Lehrkräftebildungsgesetz vom 20. Februar 2014 ausgebildet wurden, nunmehr den Besoldungs- bzw. Entgeltgruppen A13/ E 13 zugeordnet werden. Diese Aufwertung der Arbeit der Grundschullehrkräfte war längst überfällig.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Für die Grundschullehrkräfte, die ihre Lehramtsbefähigung nach früheren gesetzlichen Regelungen erworben haben, ist die aktuelle Situation aber extrem unbefriedigend. Obwohl ein sehr großer Teil von ihnen aktiv an der Ausbildung von Referendar*innen beteiligt ist, sich neben der originären Unterrichtstätigkeit mit neuen Methoden und Schwerpunkten der Berliner Schule beschäftigt und diese in der täglichen Arbeit umsetzt, sind diese Kolleg*innen bisher immer noch schlechter gestellt.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Deshalb fordern wir Sie, Frau Senatorin </w:t>
      </w:r>
      <w:proofErr w:type="spellStart"/>
      <w:r>
        <w:rPr>
          <w:rFonts w:ascii="Calibri" w:hAnsi="Calibri" w:cs="Calibri"/>
          <w:sz w:val="22"/>
          <w:szCs w:val="22"/>
        </w:rPr>
        <w:t>Scheeres</w:t>
      </w:r>
      <w:proofErr w:type="spellEnd"/>
      <w:r>
        <w:rPr>
          <w:rFonts w:ascii="Calibri" w:hAnsi="Calibri" w:cs="Calibri"/>
          <w:sz w:val="22"/>
          <w:szCs w:val="22"/>
        </w:rPr>
        <w:t xml:space="preserve">, auf, gemeinsam mit den Verantwortlichen in der Senatsfinanzverwaltung die Regelungen für die sogenannten Bestandslehrkräfte schnellstmöglich festzulegen und transparent  zu machen. Wir fordern Sie auf, für die Höhergruppierung dieser Kolleg*innen sowohl die bereits absolvierten Fortbildungen, die von den Lehrer*innen ausgeübten Funktionen, vor allem aber die beruflichen Erfahrungen (bei vielen sind das weit mehr als 20 Jahre) zu berücksichtigen. </w:t>
      </w:r>
    </w:p>
    <w:p w:rsidR="00696D71" w:rsidRDefault="00696D71" w:rsidP="00696D71">
      <w:pPr>
        <w:pStyle w:val="ox-6c7695b033-normal"/>
        <w:rPr>
          <w:rFonts w:ascii="Calibri" w:hAnsi="Calibri" w:cs="Calibri"/>
          <w:sz w:val="22"/>
          <w:szCs w:val="22"/>
        </w:rPr>
      </w:pPr>
      <w:r>
        <w:rPr>
          <w:rFonts w:ascii="Calibri" w:hAnsi="Calibri" w:cs="Calibri"/>
          <w:sz w:val="22"/>
          <w:szCs w:val="22"/>
        </w:rPr>
        <w:t>Die Kolleg*innen aus den sogenannten Ostlaufbahnen (</w:t>
      </w:r>
      <w:proofErr w:type="spellStart"/>
      <w:r>
        <w:rPr>
          <w:rFonts w:ascii="Calibri" w:hAnsi="Calibri" w:cs="Calibri"/>
          <w:sz w:val="22"/>
          <w:szCs w:val="22"/>
        </w:rPr>
        <w:t>LuK</w:t>
      </w:r>
      <w:proofErr w:type="spellEnd"/>
      <w:r>
        <w:rPr>
          <w:rFonts w:ascii="Calibri" w:hAnsi="Calibri" w:cs="Calibri"/>
          <w:sz w:val="22"/>
          <w:szCs w:val="22"/>
        </w:rPr>
        <w:t xml:space="preserve"> und Sonderschullehrkräfte Ost) dürfen von den Regelungen für den Aufstieg nach A13/ E13 nicht ausgeschlossen werden.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Wir fordern Sie auf, aktiv darauf Einfluss zu nehmen, dass die notwendigen Haushaltsmittel für die Höhergruppierung der Grundschullehrkräfte so zur Verfügung gestellt werden, dass alle Kolleg*innen bei Erreichen der Voraussetzungen schnellstmöglich höhergruppiert werden können.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Mit freundlichen Grüßen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  </w:t>
      </w:r>
    </w:p>
    <w:p w:rsidR="00696D71" w:rsidRDefault="00696D71" w:rsidP="00696D71">
      <w:pPr>
        <w:pStyle w:val="ox-6c7695b033-normal"/>
        <w:rPr>
          <w:rFonts w:ascii="Calibri" w:hAnsi="Calibri" w:cs="Calibri"/>
          <w:sz w:val="22"/>
          <w:szCs w:val="22"/>
        </w:rPr>
      </w:pPr>
      <w:r>
        <w:rPr>
          <w:rFonts w:ascii="Calibri" w:hAnsi="Calibri" w:cs="Calibri"/>
          <w:sz w:val="22"/>
          <w:szCs w:val="22"/>
        </w:rPr>
        <w:t xml:space="preserve">Anlage : Unterschriftenliste </w:t>
      </w:r>
    </w:p>
    <w:sectPr w:rsidR="00696D71" w:rsidSect="00696D71">
      <w:pgSz w:w="11906" w:h="16838"/>
      <w:pgMar w:top="568"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696D71"/>
    <w:rsid w:val="004636DC"/>
    <w:rsid w:val="004E03EB"/>
    <w:rsid w:val="00696D71"/>
    <w:rsid w:val="007154E2"/>
    <w:rsid w:val="009162E7"/>
    <w:rsid w:val="00CB3A7C"/>
    <w:rsid w:val="00DE4B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6c7695b033-normal">
    <w:name w:val="ox-6c7695b033-normal"/>
    <w:basedOn w:val="Standard"/>
    <w:rsid w:val="00696D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6c7695b033-lauftext">
    <w:name w:val="ox-6c7695b033-_lauftext"/>
    <w:basedOn w:val="Standard"/>
    <w:rsid w:val="00696D7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364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1870</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Althoff</dc:creator>
  <cp:lastModifiedBy>Nele Althoff</cp:lastModifiedBy>
  <cp:revision>2</cp:revision>
  <dcterms:created xsi:type="dcterms:W3CDTF">2017-10-21T06:53:00Z</dcterms:created>
  <dcterms:modified xsi:type="dcterms:W3CDTF">2017-10-21T06:57:00Z</dcterms:modified>
</cp:coreProperties>
</file>